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FBB" w:rsidRDefault="00520FBB" w:rsidP="00837BD6">
      <w:pPr>
        <w:ind w:left="851"/>
      </w:pPr>
    </w:p>
    <w:p w:rsidR="0060410A" w:rsidRDefault="0060410A" w:rsidP="00837BD6">
      <w:pPr>
        <w:ind w:left="851"/>
      </w:pPr>
      <w:bookmarkStart w:id="0" w:name="_GoBack"/>
      <w:bookmarkEnd w:id="0"/>
      <w:r>
        <w:tab/>
      </w:r>
      <w:r w:rsidR="00837BD6" w:rsidRPr="00506415">
        <w:rPr>
          <w:b/>
          <w:i/>
          <w:color w:val="00B050"/>
        </w:rPr>
        <w:t>Balance Lift</w:t>
      </w:r>
      <w:r w:rsidR="00837BD6">
        <w:t xml:space="preserve"> è un innovativo trattamento ambulatoriale che svolge la duplice azione di </w:t>
      </w:r>
      <w:proofErr w:type="spellStart"/>
      <w:r w:rsidR="00837BD6">
        <w:t>biostim</w:t>
      </w:r>
      <w:r>
        <w:t>o</w:t>
      </w:r>
      <w:r w:rsidR="00837BD6">
        <w:t>lazione</w:t>
      </w:r>
      <w:proofErr w:type="spellEnd"/>
      <w:r w:rsidR="00837BD6">
        <w:t xml:space="preserve"> cutanea e sostegno dei tessuti grazie a un sistema geniale e semplice.</w:t>
      </w:r>
    </w:p>
    <w:p w:rsidR="007F0FC8" w:rsidRDefault="0060410A" w:rsidP="00837BD6">
      <w:pPr>
        <w:ind w:left="851"/>
      </w:pPr>
      <w:r>
        <w:tab/>
      </w:r>
      <w:r w:rsidR="00837BD6" w:rsidRPr="00506415">
        <w:rPr>
          <w:b/>
          <w:i/>
          <w:color w:val="00B050"/>
        </w:rPr>
        <w:t>Bal</w:t>
      </w:r>
      <w:r w:rsidRPr="00506415">
        <w:rPr>
          <w:b/>
          <w:i/>
          <w:color w:val="00B050"/>
        </w:rPr>
        <w:t>an</w:t>
      </w:r>
      <w:r w:rsidR="00837BD6" w:rsidRPr="00506415">
        <w:rPr>
          <w:b/>
          <w:i/>
          <w:color w:val="00B050"/>
        </w:rPr>
        <w:t>ce Lift</w:t>
      </w:r>
      <w:r w:rsidR="00837BD6">
        <w:t xml:space="preserve"> infatti, utilizza</w:t>
      </w:r>
      <w:r>
        <w:t xml:space="preserve"> </w:t>
      </w:r>
      <w:r w:rsidR="00837BD6">
        <w:t xml:space="preserve">la proprietà del </w:t>
      </w:r>
      <w:r w:rsidR="00837BD6" w:rsidRPr="006D002A">
        <w:rPr>
          <w:b/>
        </w:rPr>
        <w:t>filo PDO</w:t>
      </w:r>
      <w:r w:rsidR="001545A7">
        <w:rPr>
          <w:b/>
        </w:rPr>
        <w:t xml:space="preserve"> </w:t>
      </w:r>
      <w:r w:rsidR="00837BD6">
        <w:t>(</w:t>
      </w:r>
      <w:proofErr w:type="spellStart"/>
      <w:r w:rsidR="00837BD6">
        <w:t>Poli</w:t>
      </w:r>
      <w:r w:rsidR="0025632B">
        <w:t>d</w:t>
      </w:r>
      <w:r w:rsidR="00837BD6">
        <w:t>ioxanone</w:t>
      </w:r>
      <w:proofErr w:type="spellEnd"/>
      <w:r w:rsidR="00837BD6">
        <w:t xml:space="preserve">), un </w:t>
      </w:r>
      <w:proofErr w:type="spellStart"/>
      <w:r w:rsidR="00837BD6">
        <w:t>medic</w:t>
      </w:r>
      <w:r>
        <w:t>al</w:t>
      </w:r>
      <w:proofErr w:type="spellEnd"/>
      <w:r w:rsidR="00837BD6">
        <w:t xml:space="preserve"> </w:t>
      </w:r>
      <w:proofErr w:type="spellStart"/>
      <w:r w:rsidR="00837BD6">
        <w:t>device</w:t>
      </w:r>
      <w:proofErr w:type="spellEnd"/>
      <w:r w:rsidR="00837BD6">
        <w:t xml:space="preserve"> già utilizzato nella chirurgia cardiovascolare, per ottenere un effetto di </w:t>
      </w:r>
      <w:r w:rsidR="00837BD6" w:rsidRPr="006D002A">
        <w:rPr>
          <w:b/>
        </w:rPr>
        <w:t>stimolazione della</w:t>
      </w:r>
      <w:r w:rsidR="00837BD6">
        <w:t xml:space="preserve"> </w:t>
      </w:r>
      <w:r w:rsidR="00837BD6" w:rsidRPr="006D002A">
        <w:rPr>
          <w:b/>
        </w:rPr>
        <w:t>proliferazione di collagene</w:t>
      </w:r>
      <w:r w:rsidR="00837BD6">
        <w:t xml:space="preserve"> e, contemporaneamente creare un </w:t>
      </w:r>
      <w:r w:rsidR="00837BD6" w:rsidRPr="006D002A">
        <w:rPr>
          <w:b/>
        </w:rPr>
        <w:t>sostegno al tessuto</w:t>
      </w:r>
      <w:r w:rsidR="00837BD6">
        <w:t xml:space="preserve"> che consenta un effetto liftante.</w:t>
      </w:r>
    </w:p>
    <w:p w:rsidR="00837BD6" w:rsidRDefault="0060410A" w:rsidP="00837BD6">
      <w:pPr>
        <w:ind w:left="851"/>
      </w:pPr>
      <w:r>
        <w:tab/>
      </w:r>
      <w:r w:rsidR="00837BD6">
        <w:t>L’introduzione di questo filo avviene tramite sottili aghi, all’interno dei quali è contenuto il filo stesso</w:t>
      </w:r>
      <w:r w:rsidR="00730434">
        <w:t>.</w:t>
      </w:r>
      <w:r w:rsidR="00837BD6">
        <w:t xml:space="preserve"> Un semplice sistema meccanico consente all’ago, una volta penetrato nella cute, di depositare all’interno del tessuto il filo.</w:t>
      </w:r>
      <w:r w:rsidR="00D63A0E">
        <w:t xml:space="preserve"> </w:t>
      </w:r>
      <w:r>
        <w:t xml:space="preserve">Il </w:t>
      </w:r>
      <w:r w:rsidRPr="007942FF">
        <w:rPr>
          <w:b/>
        </w:rPr>
        <w:t>filo utilizzato</w:t>
      </w:r>
      <w:r>
        <w:t xml:space="preserve"> (PDO) è del tipo </w:t>
      </w:r>
      <w:r w:rsidRPr="007942FF">
        <w:rPr>
          <w:b/>
        </w:rPr>
        <w:t>r</w:t>
      </w:r>
      <w:r w:rsidR="00D63A0E" w:rsidRPr="007942FF">
        <w:rPr>
          <w:b/>
        </w:rPr>
        <w:t>i</w:t>
      </w:r>
      <w:r w:rsidRPr="007942FF">
        <w:rPr>
          <w:b/>
        </w:rPr>
        <w:t>assorbibile</w:t>
      </w:r>
      <w:r>
        <w:t xml:space="preserve">, l’efficacia del trattamento è chiaramente </w:t>
      </w:r>
      <w:r w:rsidRPr="007942FF">
        <w:rPr>
          <w:b/>
        </w:rPr>
        <w:t>visibile 2-3 settimane</w:t>
      </w:r>
      <w:r>
        <w:t xml:space="preserve"> dopo l’impianto</w:t>
      </w:r>
      <w:r w:rsidR="00D63A0E">
        <w:t>.</w:t>
      </w:r>
    </w:p>
    <w:p w:rsidR="00D63A0E" w:rsidRDefault="00D63A0E" w:rsidP="00837BD6">
      <w:pPr>
        <w:ind w:left="851"/>
      </w:pPr>
      <w:r>
        <w:tab/>
      </w:r>
      <w:r w:rsidRPr="00CC14F9">
        <w:rPr>
          <w:b/>
        </w:rPr>
        <w:t>Un risultato gradevole, assolutamente naturale e progressivo</w:t>
      </w:r>
      <w:r>
        <w:t xml:space="preserve">: la paziente vedrà giorno per giorno, </w:t>
      </w:r>
      <w:r w:rsidRPr="00CC14F9">
        <w:rPr>
          <w:b/>
        </w:rPr>
        <w:t>i miglioramenti sulla propria pelle</w:t>
      </w:r>
      <w:r>
        <w:t>, sotto il profilo della tonicità e della compattezza.</w:t>
      </w:r>
    </w:p>
    <w:p w:rsidR="00D63A0E" w:rsidRDefault="00D63A0E" w:rsidP="00837BD6">
      <w:pPr>
        <w:ind w:left="851"/>
      </w:pPr>
      <w:r>
        <w:tab/>
        <w:t xml:space="preserve">I tempi medi di </w:t>
      </w:r>
      <w:r w:rsidRPr="008B4BEE">
        <w:rPr>
          <w:b/>
        </w:rPr>
        <w:t xml:space="preserve">riassorbimento </w:t>
      </w:r>
      <w:r>
        <w:t>del filo sono di cir</w:t>
      </w:r>
      <w:r w:rsidR="0025632B">
        <w:t>c</w:t>
      </w:r>
      <w:r>
        <w:t xml:space="preserve">a </w:t>
      </w:r>
      <w:r w:rsidRPr="008B4BEE">
        <w:rPr>
          <w:b/>
        </w:rPr>
        <w:t>6 mesi</w:t>
      </w:r>
      <w:r>
        <w:t xml:space="preserve">, ma </w:t>
      </w:r>
      <w:r w:rsidRPr="008B4BEE">
        <w:rPr>
          <w:b/>
        </w:rPr>
        <w:t>i risu</w:t>
      </w:r>
      <w:r w:rsidR="0025632B" w:rsidRPr="008B4BEE">
        <w:rPr>
          <w:b/>
        </w:rPr>
        <w:t>l</w:t>
      </w:r>
      <w:r w:rsidRPr="008B4BEE">
        <w:rPr>
          <w:b/>
        </w:rPr>
        <w:t>tati saranno visibil</w:t>
      </w:r>
      <w:r w:rsidR="0025632B" w:rsidRPr="008B4BEE">
        <w:rPr>
          <w:b/>
        </w:rPr>
        <w:t>i</w:t>
      </w:r>
      <w:r w:rsidRPr="008B4BEE">
        <w:rPr>
          <w:b/>
        </w:rPr>
        <w:t xml:space="preserve"> per un</w:t>
      </w:r>
      <w:r>
        <w:t xml:space="preserve"> </w:t>
      </w:r>
      <w:r w:rsidRPr="008B4BEE">
        <w:rPr>
          <w:b/>
        </w:rPr>
        <w:t>tempo maggiore</w:t>
      </w:r>
      <w:r>
        <w:t xml:space="preserve"> in quanto l’effetto non è legato unicamente al tempo di permanenza, bensì alla </w:t>
      </w:r>
      <w:r w:rsidRPr="00981746">
        <w:rPr>
          <w:b/>
        </w:rPr>
        <w:t>stimolazi</w:t>
      </w:r>
      <w:r w:rsidR="0025632B" w:rsidRPr="00981746">
        <w:rPr>
          <w:b/>
        </w:rPr>
        <w:t>one endogena</w:t>
      </w:r>
      <w:r w:rsidR="0025632B">
        <w:t xml:space="preserve"> che i fili andranno</w:t>
      </w:r>
      <w:r>
        <w:t xml:space="preserve">  a creare</w:t>
      </w:r>
      <w:r w:rsidR="005D211E">
        <w:t>.</w:t>
      </w:r>
    </w:p>
    <w:p w:rsidR="005D211E" w:rsidRDefault="0025632B" w:rsidP="00837BD6">
      <w:pPr>
        <w:ind w:left="851"/>
        <w:rPr>
          <w:b/>
        </w:rPr>
      </w:pPr>
      <w:r>
        <w:tab/>
        <w:t xml:space="preserve">L’utilizzo sinergico di  </w:t>
      </w:r>
      <w:r w:rsidR="00506415" w:rsidRPr="00506415">
        <w:rPr>
          <w:b/>
          <w:i/>
          <w:color w:val="00B050"/>
        </w:rPr>
        <w:t>Balance Lift</w:t>
      </w:r>
      <w:r w:rsidR="00506415">
        <w:t xml:space="preserve"> </w:t>
      </w:r>
      <w:r>
        <w:t xml:space="preserve">contribuisce inoltre a regalare una </w:t>
      </w:r>
      <w:r w:rsidRPr="00981746">
        <w:rPr>
          <w:b/>
        </w:rPr>
        <w:t>maggior durata ai trattamenti di medicina estetica quali filler e tossina botulinica.</w:t>
      </w:r>
    </w:p>
    <w:p w:rsidR="0067626B" w:rsidRDefault="0067626B" w:rsidP="00837BD6">
      <w:pPr>
        <w:ind w:left="851"/>
        <w:rPr>
          <w:b/>
        </w:rPr>
      </w:pPr>
    </w:p>
    <w:p w:rsidR="0067626B" w:rsidRDefault="0067626B" w:rsidP="00837BD6">
      <w:pPr>
        <w:ind w:left="851"/>
        <w:rPr>
          <w:b/>
        </w:rPr>
      </w:pPr>
    </w:p>
    <w:p w:rsidR="0067626B" w:rsidRPr="00981746" w:rsidRDefault="0067626B" w:rsidP="0067626B">
      <w:pPr>
        <w:ind w:left="851"/>
        <w:jc w:val="center"/>
        <w:rPr>
          <w:b/>
        </w:rPr>
      </w:pPr>
      <w:r>
        <w:rPr>
          <w:b/>
          <w:noProof/>
          <w:lang w:eastAsia="it-IT"/>
        </w:rPr>
        <w:drawing>
          <wp:inline distT="0" distB="0" distL="0" distR="0">
            <wp:extent cx="4943475" cy="28384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A0E" w:rsidRDefault="00D63A0E" w:rsidP="00837BD6">
      <w:pPr>
        <w:ind w:left="851"/>
      </w:pPr>
    </w:p>
    <w:p w:rsidR="00D63A0E" w:rsidRDefault="00D63A0E" w:rsidP="00837BD6">
      <w:pPr>
        <w:ind w:left="851"/>
      </w:pPr>
      <w:r>
        <w:tab/>
      </w:r>
    </w:p>
    <w:sectPr w:rsidR="00D63A0E" w:rsidSect="007F0FC8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BEE" w:rsidRDefault="008B4BEE" w:rsidP="008B4BEE">
      <w:pPr>
        <w:spacing w:after="0" w:line="240" w:lineRule="auto"/>
      </w:pPr>
      <w:r>
        <w:separator/>
      </w:r>
    </w:p>
  </w:endnote>
  <w:endnote w:type="continuationSeparator" w:id="0">
    <w:p w:rsidR="008B4BEE" w:rsidRDefault="008B4BEE" w:rsidP="008B4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BEE" w:rsidRDefault="008B4BEE" w:rsidP="008B4BEE">
      <w:pPr>
        <w:spacing w:after="0" w:line="240" w:lineRule="auto"/>
      </w:pPr>
      <w:r>
        <w:separator/>
      </w:r>
    </w:p>
  </w:footnote>
  <w:footnote w:type="continuationSeparator" w:id="0">
    <w:p w:rsidR="008B4BEE" w:rsidRDefault="008B4BEE" w:rsidP="008B4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BEE" w:rsidRPr="008B4BEE" w:rsidRDefault="008B4BEE" w:rsidP="008B4BEE">
    <w:pPr>
      <w:pStyle w:val="Intestazione"/>
      <w:jc w:val="center"/>
      <w:rPr>
        <w:i/>
        <w:color w:val="92D050"/>
        <w:sz w:val="28"/>
        <w:szCs w:val="28"/>
      </w:rPr>
    </w:pPr>
    <w:r w:rsidRPr="008B4BEE">
      <w:rPr>
        <w:i/>
        <w:color w:val="92D050"/>
        <w:sz w:val="28"/>
        <w:szCs w:val="28"/>
      </w:rPr>
      <w:t>Balance Lift, il Filo della Bellezza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7BD6"/>
    <w:rsid w:val="001545A7"/>
    <w:rsid w:val="0025632B"/>
    <w:rsid w:val="00506415"/>
    <w:rsid w:val="00520FBB"/>
    <w:rsid w:val="005D211E"/>
    <w:rsid w:val="0060410A"/>
    <w:rsid w:val="0067626B"/>
    <w:rsid w:val="006D002A"/>
    <w:rsid w:val="00730434"/>
    <w:rsid w:val="007942FF"/>
    <w:rsid w:val="007F0FC8"/>
    <w:rsid w:val="00837BD6"/>
    <w:rsid w:val="008B4BEE"/>
    <w:rsid w:val="00981746"/>
    <w:rsid w:val="00CC14F9"/>
    <w:rsid w:val="00D63A0E"/>
    <w:rsid w:val="00E0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ind w:left="1418" w:hanging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0FC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6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626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B4B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4BEE"/>
  </w:style>
  <w:style w:type="paragraph" w:styleId="Pidipagina">
    <w:name w:val="footer"/>
    <w:basedOn w:val="Normale"/>
    <w:link w:val="PidipaginaCarattere"/>
    <w:uiPriority w:val="99"/>
    <w:unhideWhenUsed/>
    <w:rsid w:val="008B4B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4B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</dc:creator>
  <cp:lastModifiedBy>stefano</cp:lastModifiedBy>
  <cp:revision>14</cp:revision>
  <dcterms:created xsi:type="dcterms:W3CDTF">2014-05-18T21:42:00Z</dcterms:created>
  <dcterms:modified xsi:type="dcterms:W3CDTF">2014-05-19T09:33:00Z</dcterms:modified>
</cp:coreProperties>
</file>